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79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6:30 p.m., Monday September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8,2014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6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6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Rule="auto"/>
        <w:ind w:left="1620" w:hanging="719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spacing w:after="0" w:before="0" w:lineRule="auto"/>
        <w:ind w:left="19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Rule="auto"/>
        <w:ind w:left="1620" w:hanging="719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Public Support, Opposition, Criticism, Suggestions or Observations of District Patrons to the Proposed Budgets for all Funds for 2014-2015 Budget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General Fund Budget of expenditures</w:t>
        <w:tab/>
        <w:tab/>
        <w:t xml:space="preserve">$</w:t>
        <w:tab/>
        <w:t xml:space="preserve">   18,816,064.33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Depreciation Fund Budget of expenditures</w:t>
        <w:tab/>
        <w:t xml:space="preserve">$</w:t>
        <w:tab/>
        <w:t xml:space="preserve">      1,116,266.00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Employee Benefit Fund Budget of expenditures$                  164,314.00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Activities Fund Budget of expenditures</w:t>
        <w:tab/>
        <w:t xml:space="preserve">$                      677,498.00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School Lunch Fund Budget of expenditures</w:t>
        <w:tab/>
        <w:t xml:space="preserve">$</w:t>
        <w:tab/>
        <w:t xml:space="preserve">          614,202.00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  425,000.00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Special Building Fund Budget of expenditures</w:t>
        <w:tab/>
        <w:t xml:space="preserve">$        488,888.03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Fee Fund Budget of expenditures</w:t>
        <w:tab/>
        <w:t xml:space="preserve">$</w:t>
        <w:tab/>
        <w:t xml:space="preserve">             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Budgets of expenditures for all funds</w:t>
        <w:tab/>
        <w:tab/>
        <w:t xml:space="preserve">$  22,352,232.36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 of District Property Tax requirements</w:t>
        <w:tab/>
        <w:t xml:space="preserve">$   6,804,556.53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Subject to Limitation</w:t>
        <w:tab/>
        <w:tab/>
        <w:tab/>
        <w:tab/>
        <w:t xml:space="preserve">$         .9838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Excluded from Levy Limit</w:t>
        <w:tab/>
        <w:tab/>
        <w:tab/>
        <w:t xml:space="preserve">$         .08808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of All Levies for 2013-2014</w:t>
        <w:tab/>
        <w:tab/>
        <w:tab/>
        <w:tab/>
        <w:t xml:space="preserve">$       1.071849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Rule="auto"/>
        <w:ind w:left="1620" w:hanging="719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PUBLIC HEARING FOR CONSIDERATION OF APPROVAL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OF THE 2014-2015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Rule="auto"/>
        <w:ind w:left="1080" w:hanging="719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spacing w:after="0" w:before="0" w:lineRule="auto"/>
        <w:ind w:left="19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Rule="auto"/>
        <w:ind w:left="1080" w:hanging="719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Public Hearing for Consideration of Approval of the 2014-2015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Rule="auto"/>
        <w:ind w:left="19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Board accepts comments from the public regarding support, opposition, criticism, suggestions, or observations about the 2014-2015 tax request resolution in the amount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of $ 6,804,556.53.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Rule="auto"/>
        <w:ind w:left="1080" w:hanging="719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of hearing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0" w:right="-179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I.</w:t>
        <w:tab/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720" w:right="-179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                 A.    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B.      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               C.      Pledge of Allegiance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0" w:right="-179"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II.</w:t>
        <w:tab/>
      </w: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79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spacing w:after="0" w:lineRule="auto"/>
        <w:ind w:left="2520" w:right="-179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Recognition of Al Cuellar and family for donation of $43,322.00 for sign at the Senior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spacing w:after="0" w:lineRule="auto"/>
        <w:ind w:left="2520" w:right="-179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Recognition of Sharon Wordekemper for receiving Wells Fargo Community Connections Award  ($1,000)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spacing w:after="0" w:lineRule="auto"/>
        <w:ind w:left="2520" w:right="-179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spacing w:after="0" w:before="0" w:lineRule="auto"/>
        <w:ind w:left="2520" w:right="-179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McCook Elementary PTO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spacing w:after="0" w:before="0" w:lineRule="auto"/>
        <w:ind w:left="2520" w:right="-179" w:hanging="359.00000000000006"/>
        <w:contextualSpacing w:val="1"/>
        <w:rPr>
          <w:rFonts w:ascii="Cambria" w:cs="Cambria" w:eastAsia="Cambria" w:hAnsi="Cambria"/>
          <w:sz w:val="22"/>
          <w:szCs w:val="22"/>
          <w:u w:val="none"/>
        </w:rPr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Presentation by Richard Smock on Washington D.C. trip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spacing w:after="0" w:before="0" w:lineRule="auto"/>
        <w:ind w:left="2520" w:right="-179" w:hanging="359.00000000000006"/>
        <w:contextualSpacing w:val="1"/>
        <w:rPr>
          <w:rFonts w:ascii="Cambria" w:cs="Cambria" w:eastAsia="Cambria" w:hAnsi="Cambria"/>
          <w:sz w:val="22"/>
          <w:szCs w:val="22"/>
          <w:u w:val="none"/>
        </w:rPr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Request from Tracy Cooper, Ag Instructor, for FFA/Ag students to attend National FFA Convention in Louisville, Kentucky from October 28th thru November 2, 2014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spacing w:after="0" w:before="0" w:lineRule="auto"/>
        <w:ind w:left="2520" w:right="-179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79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0" w:right="-179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III.</w:t>
        <w:tab/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720" w:right="-179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   A.   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lineRule="auto"/>
        <w:ind w:left="1980" w:right="-179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Approval of Expenditures/Payroll for August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IV.</w:t>
        <w:tab/>
        <w:t xml:space="preserve">Reports from Staff Members and Committees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   A.   Finance Committee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   B.   Americanism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  A.  NASB Area Membership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 </w:t>
      </w: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 </w:t>
        <w:tab/>
        <w:tab/>
        <w:t xml:space="preserve">          </w:t>
      </w:r>
      <w:r w:rsidDel="00000000" w:rsidR="00000000" w:rsidRPr="00000000">
        <w:rPr>
          <w:sz w:val="22"/>
          <w:szCs w:val="22"/>
          <w:rtl w:val="0"/>
        </w:rPr>
        <w:tab/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VI.       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A.   Consideration of approval of the Budgets for all Funds for the 2014-15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General Fund Budget of expenditures</w:t>
        <w:tab/>
        <w:tab/>
        <w:t xml:space="preserve">$</w:t>
        <w:tab/>
        <w:t xml:space="preserve">  18,816,064.33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Depreciation Fund Budget of expenditures</w:t>
        <w:tab/>
        <w:t xml:space="preserve">$</w:t>
        <w:tab/>
        <w:t xml:space="preserve">     1,116,266.00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Employee Benefit Fund Budget of expenditures$                164,314.00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Activities Fund Budget of expenditures</w:t>
        <w:tab/>
        <w:t xml:space="preserve">$                    677,498.00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School Lunch Fund Budget of expenditures</w:t>
        <w:tab/>
        <w:t xml:space="preserve">$</w:t>
        <w:tab/>
        <w:t xml:space="preserve">        614,202.00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425,000.00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Special Building Fund Budget of expenditures</w:t>
        <w:tab/>
        <w:t xml:space="preserve">$      488,888.03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spacing w:after="0" w:before="0" w:lineRule="auto"/>
        <w:ind w:left="2880" w:hanging="359.00000000000006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Fee Fund Budget of expenditures</w:t>
        <w:tab/>
        <w:t xml:space="preserve">$</w:t>
        <w:tab/>
        <w:t xml:space="preserve">           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Budgets of expenditures for all funds</w:t>
        <w:tab/>
        <w:tab/>
        <w:t xml:space="preserve">$ 22,352,232.36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 of District Property Tax requirements</w:t>
        <w:tab/>
        <w:t xml:space="preserve">$   6,804,556.53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Subject to Limitation</w:t>
        <w:tab/>
        <w:tab/>
        <w:tab/>
        <w:t xml:space="preserve">$</w:t>
        <w:tab/>
        <w:t xml:space="preserve">             .9838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Excluded from Levy Limit</w:t>
        <w:tab/>
        <w:tab/>
        <w:t xml:space="preserve">$                          .08808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Total of All Levies for 2013-2014</w:t>
        <w:tab/>
        <w:tab/>
        <w:tab/>
        <w:t xml:space="preserve">$                       1.071849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            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B.   Consideration of Approval of the 2014-2015 Tax Request Resolution for the General   Fund,   Bond Fund, and Special Building Fund in the amount of $ 6,804,556.53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u w:val="none"/>
          <w:rtl w:val="0"/>
        </w:rPr>
        <w:t xml:space="preserve">                C.   Approve Superintendent’ s  Evaluation Tool for 2014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u w:val="none"/>
          <w:rtl w:val="0"/>
        </w:rPr>
        <w:t xml:space="preserve">   D.  Accept donation ($43,322.00) from Al Cuellar and family for sign at Senior High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u w:val="none"/>
          <w:rtl w:val="0"/>
        </w:rPr>
        <w:t xml:space="preserve">   E.  Accept anonymous donation for $792.00 for boys and girls golf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   F.  Approval for Superintendent to obtain bus proposals for over the road activities bus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u w:val="none"/>
          <w:rtl w:val="0"/>
        </w:rPr>
        <w:t xml:space="preserve">   G.  Approve Washington D.C. Trip (Richard Smock)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   H. Approve FFA/Agriculture students to attend National Convention in Louisville, Kentucky from October 28th thru November 2,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   I.  Approve contract amendment for Superintendent for 2014/2015 compensation.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  VII</w:t>
      </w: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.      Positive Comments</w:t>
        <w:tab/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VIII.        Closed Session -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    A. To protect public interest and employee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          1. Superintendent’s Evaluation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 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IX.        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79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95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10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12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13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8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12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8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12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79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95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10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12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13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9.00000000000006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9.00000000000006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